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jc w:val="center"/>
        <w:rPr>
          <w:b/>
          <w:bCs/>
        </w:rPr>
      </w:pPr>
      <w:r>
        <w:rPr>
          <w:b/>
          <w:bCs/>
        </w:rPr>
        <w:t>The News and Research Articles Comparison</w:t>
      </w:r>
    </w:p>
    <w:p w:rsidR="00756EFE" w:rsidRPr="00E943DF" w:rsidRDefault="00756EFE" w:rsidP="009F3346">
      <w:pPr>
        <w:spacing w:line="480" w:lineRule="auto"/>
        <w:jc w:val="center"/>
      </w:pPr>
      <w:r w:rsidRPr="00E943DF">
        <w:t>Student’s Name</w:t>
      </w:r>
    </w:p>
    <w:p w:rsidR="00756EFE" w:rsidRPr="00E943DF" w:rsidRDefault="00756EFE" w:rsidP="009F3346">
      <w:pPr>
        <w:spacing w:line="480" w:lineRule="auto"/>
        <w:jc w:val="center"/>
      </w:pPr>
      <w:r w:rsidRPr="00E943DF">
        <w:t>Institutional Affiliation</w:t>
      </w:r>
    </w:p>
    <w:p w:rsidR="00756EFE" w:rsidRPr="00E943DF" w:rsidRDefault="00756EFE" w:rsidP="009F3346">
      <w:pPr>
        <w:spacing w:line="480" w:lineRule="auto"/>
        <w:jc w:val="center"/>
      </w:pPr>
      <w:r w:rsidRPr="00E943DF">
        <w:t>Course Code and Number</w:t>
      </w:r>
    </w:p>
    <w:p w:rsidR="00756EFE" w:rsidRPr="00E943DF" w:rsidRDefault="00756EFE" w:rsidP="009F3346">
      <w:pPr>
        <w:spacing w:line="480" w:lineRule="auto"/>
        <w:jc w:val="center"/>
      </w:pPr>
      <w:r w:rsidRPr="00E943DF">
        <w:t>Instructor’s Name</w:t>
      </w:r>
    </w:p>
    <w:p w:rsidR="00756EFE" w:rsidRDefault="00756EFE" w:rsidP="009F3346">
      <w:pPr>
        <w:spacing w:after="240" w:line="480" w:lineRule="auto"/>
        <w:jc w:val="center"/>
        <w:rPr>
          <w:b/>
          <w:bCs/>
        </w:rPr>
      </w:pPr>
      <w:r w:rsidRPr="00E943DF">
        <w:t>Date</w:t>
      </w: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756EFE" w:rsidRDefault="00756EFE" w:rsidP="009F3346">
      <w:pPr>
        <w:spacing w:after="240" w:line="480" w:lineRule="auto"/>
        <w:rPr>
          <w:b/>
          <w:bCs/>
        </w:rPr>
      </w:pPr>
    </w:p>
    <w:p w:rsidR="009F3346" w:rsidRDefault="009F3346">
      <w:pPr>
        <w:rPr>
          <w:b/>
          <w:bCs/>
        </w:rPr>
      </w:pPr>
      <w:r>
        <w:rPr>
          <w:b/>
          <w:bCs/>
        </w:rPr>
        <w:br w:type="page"/>
      </w:r>
    </w:p>
    <w:p w:rsidR="005C7C9D" w:rsidRDefault="007F1ED0" w:rsidP="009F3346">
      <w:pPr>
        <w:spacing w:after="240" w:line="480" w:lineRule="auto"/>
        <w:jc w:val="center"/>
      </w:pPr>
      <w:bookmarkStart w:id="0" w:name="_GoBack"/>
      <w:bookmarkEnd w:id="0"/>
      <w:r>
        <w:rPr>
          <w:b/>
          <w:bCs/>
        </w:rPr>
        <w:lastRenderedPageBreak/>
        <w:t>The News Article</w:t>
      </w:r>
    </w:p>
    <w:p w:rsidR="005C7C9D" w:rsidRDefault="007F1ED0" w:rsidP="009F3346">
      <w:pPr>
        <w:spacing w:before="240" w:after="240" w:line="480" w:lineRule="auto"/>
      </w:pPr>
      <w:r>
        <w:rPr>
          <w:b/>
          <w:bCs/>
        </w:rPr>
        <w:t>The title of the article</w:t>
      </w:r>
    </w:p>
    <w:p w:rsidR="005C7C9D" w:rsidRDefault="00756EFE" w:rsidP="009F3346">
      <w:pPr>
        <w:spacing w:before="240" w:after="240" w:line="480" w:lineRule="auto"/>
      </w:pPr>
      <w:r>
        <w:t>The article's title is; working</w:t>
      </w:r>
      <w:r w:rsidR="007F1ED0">
        <w:t xml:space="preserve"> </w:t>
      </w:r>
      <w:r>
        <w:t>l</w:t>
      </w:r>
      <w:r w:rsidR="007F1ED0">
        <w:t>ong hours causes depression in women but not men, a study suggests.</w:t>
      </w:r>
    </w:p>
    <w:p w:rsidR="005C7C9D" w:rsidRDefault="007F1ED0" w:rsidP="009F3346">
      <w:pPr>
        <w:spacing w:before="240" w:after="240" w:line="480" w:lineRule="auto"/>
      </w:pPr>
      <w:r w:rsidRPr="00D365FD">
        <w:rPr>
          <w:b/>
          <w:bCs/>
        </w:rPr>
        <w:t>The main research question (s) stated in the article</w:t>
      </w:r>
      <w:r>
        <w:t>.</w:t>
      </w:r>
    </w:p>
    <w:p w:rsidR="005C7C9D" w:rsidRDefault="007F1ED0" w:rsidP="009F3346">
      <w:pPr>
        <w:spacing w:before="240" w:after="240" w:line="480" w:lineRule="auto"/>
      </w:pPr>
      <w:r>
        <w:t xml:space="preserve">The main research questions include; (a) Do women have </w:t>
      </w:r>
      <w:r w:rsidR="00756EFE">
        <w:t xml:space="preserve">more depressive symptoms than </w:t>
      </w:r>
      <w:r>
        <w:t>men due to long working hours? (b) Does having children af</w:t>
      </w:r>
      <w:r w:rsidR="00756EFE">
        <w:t xml:space="preserve">fect working periods among men and women work? </w:t>
      </w:r>
    </w:p>
    <w:p w:rsidR="005C7C9D" w:rsidRDefault="007F1ED0" w:rsidP="009F3346">
      <w:pPr>
        <w:spacing w:before="240" w:after="240" w:line="480" w:lineRule="auto"/>
      </w:pPr>
      <w:r w:rsidRPr="007A0847">
        <w:rPr>
          <w:b/>
          <w:bCs/>
        </w:rPr>
        <w:t>The dependent and independent variable(s) stated in the article</w:t>
      </w:r>
    </w:p>
    <w:p w:rsidR="005C7C9D" w:rsidRDefault="007F1ED0" w:rsidP="009F3346">
      <w:pPr>
        <w:spacing w:before="240" w:after="240" w:line="480" w:lineRule="auto"/>
      </w:pPr>
      <w:r>
        <w:t>The dependent variable is depression, while the independent variable is work</w:t>
      </w:r>
    </w:p>
    <w:p w:rsidR="005C7C9D" w:rsidRDefault="007F1ED0" w:rsidP="009F3346">
      <w:pPr>
        <w:spacing w:before="240" w:after="240" w:line="480" w:lineRule="auto"/>
      </w:pPr>
      <w:r w:rsidRPr="007A0847">
        <w:rPr>
          <w:b/>
          <w:bCs/>
        </w:rPr>
        <w:t>The finding(s) and limitation(s) stated in the article</w:t>
      </w:r>
    </w:p>
    <w:p w:rsidR="005C7C9D" w:rsidRDefault="007F1ED0" w:rsidP="009F3346">
      <w:pPr>
        <w:spacing w:before="240" w:after="240" w:line="480" w:lineRule="auto"/>
        <w:ind w:firstLine="720"/>
      </w:pPr>
      <w:r>
        <w:t xml:space="preserve">The findings showed that women working long hours displayed 7.3% more depressive symptoms than women who worked at a standard of 35-40 hours a week, while the depressive rate in men was essentially unaffected by long working weeks. The limitation is that the study could not establish the actual causes of depression among women. The author added that women who work most weekends tend to be concentrated on low-paid service sector jobs that have been associated with a lot of depression for women. The research also found differences in how having children affects the amount of time both men and women engage with work. Men were found to work for longer hours than women after having children significantly. Two out of three men worked during the weekends compared to one out of two women. Finally, women were </w:t>
      </w:r>
      <w:r>
        <w:lastRenderedPageBreak/>
        <w:t>reported to have decreased working hours after having children, and men worked longer hours after being fathers.</w:t>
      </w:r>
    </w:p>
    <w:p w:rsidR="005C7C9D" w:rsidRDefault="007F1ED0" w:rsidP="009F3346">
      <w:pPr>
        <w:spacing w:before="240" w:after="240" w:line="480" w:lineRule="auto"/>
      </w:pPr>
      <w:r w:rsidRPr="007A0847">
        <w:rPr>
          <w:b/>
          <w:bCs/>
        </w:rPr>
        <w:t>The interpretation of the finding(s) - how did the article define what the findings mean?</w:t>
      </w:r>
    </w:p>
    <w:p w:rsidR="005C7C9D" w:rsidRDefault="007F1ED0" w:rsidP="009F3346">
      <w:pPr>
        <w:spacing w:before="240" w:after="240" w:line="480" w:lineRule="auto"/>
        <w:ind w:firstLine="720"/>
      </w:pPr>
      <w:r>
        <w:t>Interpretation of the finding revealed that women, in general, were most likely to be depressed compared to men. Independent of working patterns, workers who showed most depressive symptoms were older, smokers, lower-income, and physically demanding jobs. They were also satisfied with the kind of work they were doing. The article encourages employers to reduce the burden and offer support to women working long hours and have irregular hours without restricting the hours that they wish to work.</w:t>
      </w:r>
    </w:p>
    <w:p w:rsidR="005C7C9D" w:rsidRDefault="007F1ED0" w:rsidP="009F3346">
      <w:pPr>
        <w:spacing w:before="240" w:after="240" w:line="480" w:lineRule="auto"/>
        <w:jc w:val="center"/>
      </w:pPr>
      <w:r>
        <w:rPr>
          <w:b/>
          <w:bCs/>
        </w:rPr>
        <w:t>The Research Article</w:t>
      </w:r>
    </w:p>
    <w:p w:rsidR="005C7C9D" w:rsidRDefault="007F1ED0" w:rsidP="009F3346">
      <w:pPr>
        <w:spacing w:before="240" w:after="240" w:line="480" w:lineRule="auto"/>
      </w:pPr>
      <w:r w:rsidRPr="007A0847">
        <w:rPr>
          <w:b/>
          <w:bCs/>
        </w:rPr>
        <w:t>The title of the article</w:t>
      </w:r>
    </w:p>
    <w:p w:rsidR="005C7C9D" w:rsidRDefault="007F1ED0" w:rsidP="009F3346">
      <w:pPr>
        <w:spacing w:before="240" w:after="240" w:line="480" w:lineRule="auto"/>
      </w:pPr>
      <w:r>
        <w:t>The article's title is; long work hours, weekend working, and depressive symptoms in men and women: findings from a UK population-based study.</w:t>
      </w:r>
    </w:p>
    <w:p w:rsidR="005C7C9D" w:rsidRDefault="007F1ED0" w:rsidP="009F3346">
      <w:pPr>
        <w:spacing w:before="240" w:after="240" w:line="480" w:lineRule="auto"/>
      </w:pPr>
      <w:r w:rsidRPr="007A0847">
        <w:rPr>
          <w:b/>
          <w:bCs/>
        </w:rPr>
        <w:t>The main research question (s) stated in the article</w:t>
      </w:r>
      <w:r>
        <w:t>.</w:t>
      </w:r>
    </w:p>
    <w:p w:rsidR="005C7C9D" w:rsidRDefault="007F1ED0" w:rsidP="009F3346">
      <w:pPr>
        <w:spacing w:before="240" w:after="240" w:line="480" w:lineRule="auto"/>
      </w:pPr>
      <w:r>
        <w:t>(a) How long working hours mentally affects workers. (b) Do women have more depressive symptoms after long working hours? (c) How do working on the weekend affect both men and women mentally?</w:t>
      </w:r>
    </w:p>
    <w:p w:rsidR="005C7C9D" w:rsidRDefault="007F1ED0" w:rsidP="009F3346">
      <w:pPr>
        <w:spacing w:before="240" w:after="240" w:line="480" w:lineRule="auto"/>
      </w:pPr>
      <w:r w:rsidRPr="007A0847">
        <w:rPr>
          <w:b/>
          <w:bCs/>
        </w:rPr>
        <w:t>The dependent and independent variable(s) stated in the article</w:t>
      </w:r>
    </w:p>
    <w:p w:rsidR="005C7C9D" w:rsidRDefault="007F1ED0" w:rsidP="009F3346">
      <w:pPr>
        <w:spacing w:before="240" w:after="240" w:line="480" w:lineRule="auto"/>
      </w:pPr>
      <w:r>
        <w:t>The independent variable is working, while the mental illness variable is the dependent variable.</w:t>
      </w:r>
    </w:p>
    <w:p w:rsidR="005C7C9D" w:rsidRDefault="007F1ED0" w:rsidP="009F3346">
      <w:pPr>
        <w:spacing w:before="240" w:after="240" w:line="480" w:lineRule="auto"/>
      </w:pPr>
      <w:r w:rsidRPr="007A0847">
        <w:rPr>
          <w:b/>
          <w:bCs/>
        </w:rPr>
        <w:lastRenderedPageBreak/>
        <w:t>The finding(s) and limitation(s) stated in the article</w:t>
      </w:r>
      <w:r>
        <w:t>.</w:t>
      </w:r>
    </w:p>
    <w:p w:rsidR="005C7C9D" w:rsidRDefault="007F1ED0" w:rsidP="009F3346">
      <w:pPr>
        <w:spacing w:before="240" w:after="240" w:line="480" w:lineRule="auto"/>
        <w:ind w:firstLine="720"/>
      </w:pPr>
      <w:r>
        <w:t xml:space="preserve">Findings showed that depressive symptoms were higher among weekend workers as compared to workers who do not work on the weekends. There was a dose-response-type pattern among women while men showed psychosocial work conditions played a crucial role in the linkage between working on weekends and depression symptoms. Men who worked during the weekend had more job satisfaction than those who did not work on the weekends. Findings also suggest that women who engaged in long working hours are linked to more depression symptoms as compared to regular working hours. Additionally, the study noted elevated depression symptoms among men working fewer hours. However, due to the study's cross-sectional nature, the research could not confirm evidence that men were selected to part-time as a result of their health. Another limitation in the study is that the findings contrast with other research that did not find any association between working and depressive symptoms. </w:t>
      </w:r>
    </w:p>
    <w:p w:rsidR="005C7C9D" w:rsidRDefault="007F1ED0" w:rsidP="009F3346">
      <w:pPr>
        <w:spacing w:before="240" w:after="240" w:line="480" w:lineRule="auto"/>
      </w:pPr>
      <w:r w:rsidRPr="007A0847">
        <w:rPr>
          <w:b/>
          <w:bCs/>
        </w:rPr>
        <w:t>The interpretation of the finding(s) - how did the article define what the findings mean?</w:t>
      </w:r>
    </w:p>
    <w:p w:rsidR="005C7C9D" w:rsidRDefault="007F1ED0" w:rsidP="009F3346">
      <w:pPr>
        <w:spacing w:before="240" w:after="240" w:line="480" w:lineRule="auto"/>
        <w:ind w:firstLine="720"/>
      </w:pPr>
      <w:r>
        <w:t>The findings from the study showed gender differences in the association between typical work schedules and depressive symptoms, were women who work extra-long hours and weekends experiencing mental health problems. Men who worked during the weekend also were found to experience poor mental illness when their psychological conditions were poor. The poorest mental illness conditions were experienced by women who worked long hours and also during the weekends. The finding encourages employers to address concerns about women working conditions and psychological work conations among all workers.</w:t>
      </w:r>
    </w:p>
    <w:p w:rsidR="005C7C9D" w:rsidRDefault="00D365FD" w:rsidP="009F3346">
      <w:pPr>
        <w:spacing w:before="240" w:after="240" w:line="480" w:lineRule="auto"/>
        <w:jc w:val="center"/>
      </w:pPr>
      <w:r>
        <w:rPr>
          <w:b/>
          <w:bCs/>
        </w:rPr>
        <w:t>Comparison of the Articles</w:t>
      </w:r>
    </w:p>
    <w:p w:rsidR="005C7C9D" w:rsidRDefault="007F1ED0" w:rsidP="009F3346">
      <w:pPr>
        <w:spacing w:before="240" w:after="240" w:line="480" w:lineRule="auto"/>
        <w:ind w:firstLine="720"/>
      </w:pPr>
      <w:r>
        <w:lastRenderedPageBreak/>
        <w:t>The News article explores how long periods of work caused depression among both men and women. The article also examines the differences in the ways in which having children affects the working duration and effectiveness for both men and women. The news article study utilizes more than 20,000 adults in the research. The research article also evaluates how a longer working period affects both males and females in terms of depressive symptoms. However, the research article examines the relationship between working patterns, including long hours and working on weekends, and depressive symptoms in a large representative sample of men and women in the United Kingdom. The article used a longitudinal study of 11213 men and 12 288 women in employment and self-employment.</w:t>
      </w:r>
    </w:p>
    <w:p w:rsidR="005C7C9D" w:rsidRDefault="007F1ED0" w:rsidP="009F3346">
      <w:pPr>
        <w:spacing w:before="240" w:after="240" w:line="480" w:lineRule="auto"/>
        <w:ind w:firstLine="720"/>
      </w:pPr>
      <w:r>
        <w:t xml:space="preserve">Both articles use work as a dependent variable and depressive symptoms as the independent variable. The news article concluded that women are more likely to have depression due to working longer hours compared to men. There </w:t>
      </w:r>
      <w:r w:rsidR="00D365FD">
        <w:t>were</w:t>
      </w:r>
      <w:r>
        <w:t xml:space="preserve"> a recorded 7.3% more depressive symptoms in women who worked extra hours compared to women who worked at the standard time of 35-40 weeks. On the other hand, men's depression rates remained the same despite the extended working weeks. Similarly, the research article showed that depressive symptoms among women increased and were independently associated with working extra hours for women. The article's results were compared with a previous study that showed a strong relationship between long working days and depressive disorders among women than men.</w:t>
      </w:r>
    </w:p>
    <w:p w:rsidR="005C7C9D" w:rsidRDefault="007F1ED0" w:rsidP="009F3346">
      <w:pPr>
        <w:spacing w:before="240" w:after="240" w:line="480" w:lineRule="auto"/>
        <w:ind w:firstLine="720"/>
      </w:pPr>
      <w:r>
        <w:t xml:space="preserve">Consequently, the News article explored the effects of having children on the amount of time worked y both men and women. Men who were involved in the study showed positive results, while women showed negative results. Men who are fathers were found to work significantly longer paid hours compared to women. Two out of three men involved in the study also worked during the weekends compared to one-half of the women who had children. Most of </w:t>
      </w:r>
      <w:r>
        <w:lastRenderedPageBreak/>
        <w:t xml:space="preserve">the mothers were seen to have a reduced </w:t>
      </w:r>
      <w:r w:rsidR="00D365FD">
        <w:t>number</w:t>
      </w:r>
      <w:r>
        <w:t xml:space="preserve"> of working hours after having children. Nonetheless, a lot of men commenced being more productive in work after becoming fathers. Workers who were revealed to have the most depressive symptoms were older, heavy smokers, lower incomes, and not satisfied with their income.</w:t>
      </w:r>
    </w:p>
    <w:p w:rsidR="005C7C9D" w:rsidRDefault="007F1ED0" w:rsidP="009F3346">
      <w:pPr>
        <w:spacing w:before="240" w:after="240" w:line="480" w:lineRule="auto"/>
        <w:ind w:firstLine="720"/>
      </w:pPr>
      <w:r>
        <w:t xml:space="preserve">The research article examined men and women who worked during the weekends and evaluated their relationship to mental health issues. The results suggested that mental issues were higher for workers who worked during the weekends than non-weekend workers. </w:t>
      </w:r>
    </w:p>
    <w:p w:rsidR="005C7C9D" w:rsidRDefault="007F1ED0" w:rsidP="009F3346">
      <w:pPr>
        <w:spacing w:before="240" w:after="240" w:line="480" w:lineRule="auto"/>
        <w:ind w:firstLine="720"/>
      </w:pPr>
      <w:r>
        <w:t xml:space="preserve">Men were evaluated using a psychosocial working condition. At the same time, the women were assessed using a dose-response-type pattern to show the association between working on the weekends and depressive symptoms. Men who worked during the weekends had job satisfaction compared to those who did not work on the weekends, and therefore, the levels of depression emerged when it was </w:t>
      </w:r>
      <w:r w:rsidR="00D365FD">
        <w:t>considered</w:t>
      </w:r>
      <w:r>
        <w:t>. The poorest depression symptoms were experienced by women working extra hours and working on weekends, while men who had poor psychological work conditions worked during the weekends.</w:t>
      </w:r>
    </w:p>
    <w:p w:rsidR="008E5D5B" w:rsidRDefault="007F1ED0" w:rsidP="009F3346">
      <w:pPr>
        <w:spacing w:before="240" w:after="240" w:line="480" w:lineRule="auto"/>
        <w:ind w:firstLine="720"/>
      </w:pPr>
      <w:r>
        <w:t>Ultimately, despite the various limitations of the two articles, they can be used by both policymakers and employers to make interventions that minimize women's burden without giving them any restrictions to full participation in the working area. These considerations ought to be focused on improving psychosocial working conditions. In other words, women working for long or irregular hours ought to be supported and given the freedom to work when they wish to.</w:t>
      </w:r>
    </w:p>
    <w:p w:rsidR="008E5D5B" w:rsidRDefault="008E5D5B" w:rsidP="009F3346">
      <w:pPr>
        <w:spacing w:line="480" w:lineRule="auto"/>
      </w:pPr>
      <w:r>
        <w:br w:type="page"/>
      </w:r>
    </w:p>
    <w:p w:rsidR="00756EFE" w:rsidRDefault="00756EFE" w:rsidP="009F3346">
      <w:pPr>
        <w:spacing w:before="240" w:after="240" w:line="480" w:lineRule="auto"/>
        <w:jc w:val="center"/>
      </w:pPr>
      <w:r>
        <w:lastRenderedPageBreak/>
        <w:t>References</w:t>
      </w:r>
    </w:p>
    <w:p w:rsidR="00235503" w:rsidRDefault="00235503" w:rsidP="009F3346">
      <w:pPr>
        <w:spacing w:line="480" w:lineRule="auto"/>
        <w:ind w:left="720" w:hanging="720"/>
      </w:pPr>
      <w:r>
        <w:t xml:space="preserve">Staff, W. (2019). Working Long hours cause depression in women but not men, study suggest. </w:t>
      </w:r>
      <w:r>
        <w:rPr>
          <w:i/>
          <w:iCs/>
        </w:rPr>
        <w:t>Women in the World</w:t>
      </w:r>
      <w:r>
        <w:t>.</w:t>
      </w:r>
    </w:p>
    <w:p w:rsidR="00235503" w:rsidRDefault="00235503" w:rsidP="009F3346">
      <w:pPr>
        <w:spacing w:line="480" w:lineRule="auto"/>
        <w:ind w:left="720" w:hanging="720"/>
      </w:pPr>
      <w:r>
        <w:t xml:space="preserve">Weston, G., Zilanawala, A., Webb, E., Carvalho, L. A., &amp; McMunn, A. (2019). Long work hours, weekend working and depressive symptoms in men and women: findings from a UK population-based study. </w:t>
      </w:r>
      <w:r>
        <w:rPr>
          <w:i/>
          <w:iCs/>
        </w:rPr>
        <w:t>J Epidemiol Community Health</w:t>
      </w:r>
      <w:r>
        <w:t xml:space="preserve">, </w:t>
      </w:r>
      <w:r>
        <w:rPr>
          <w:i/>
          <w:iCs/>
        </w:rPr>
        <w:t>73</w:t>
      </w:r>
      <w:r>
        <w:t>(5), 465-474</w:t>
      </w:r>
    </w:p>
    <w:p w:rsidR="00235503" w:rsidRDefault="00235503" w:rsidP="009F3346">
      <w:pPr>
        <w:spacing w:line="480" w:lineRule="auto"/>
        <w:ind w:left="720" w:hanging="720"/>
      </w:pPr>
    </w:p>
    <w:p w:rsidR="00756EFE" w:rsidRDefault="00756EFE" w:rsidP="009F3346">
      <w:pPr>
        <w:spacing w:before="240" w:after="240" w:line="480" w:lineRule="auto"/>
        <w:jc w:val="center"/>
      </w:pPr>
    </w:p>
    <w:p w:rsidR="00756EFE" w:rsidRDefault="00756EFE" w:rsidP="009F3346">
      <w:pPr>
        <w:spacing w:before="240" w:after="240" w:line="480" w:lineRule="auto"/>
      </w:pPr>
    </w:p>
    <w:sectPr w:rsidR="00756EFE">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1ED0" w:rsidRDefault="007F1ED0" w:rsidP="00756EFE">
      <w:r>
        <w:separator/>
      </w:r>
    </w:p>
  </w:endnote>
  <w:endnote w:type="continuationSeparator" w:id="0">
    <w:p w:rsidR="007F1ED0" w:rsidRDefault="007F1ED0" w:rsidP="0075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1ED0" w:rsidRDefault="007F1ED0" w:rsidP="00756EFE">
      <w:r>
        <w:separator/>
      </w:r>
    </w:p>
  </w:footnote>
  <w:footnote w:type="continuationSeparator" w:id="0">
    <w:p w:rsidR="007F1ED0" w:rsidRDefault="007F1ED0" w:rsidP="0075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509167"/>
      <w:docPartObj>
        <w:docPartGallery w:val="Page Numbers (Top of Page)"/>
        <w:docPartUnique/>
      </w:docPartObj>
    </w:sdtPr>
    <w:sdtEndPr>
      <w:rPr>
        <w:noProof/>
      </w:rPr>
    </w:sdtEndPr>
    <w:sdtContent>
      <w:p w:rsidR="00756EFE" w:rsidRDefault="00756EFE">
        <w:pPr>
          <w:pStyle w:val="Header"/>
          <w:jc w:val="right"/>
        </w:pPr>
        <w:r>
          <w:fldChar w:fldCharType="begin"/>
        </w:r>
        <w:r>
          <w:instrText xml:space="preserve"> PAGE   \* MERGEFORMAT </w:instrText>
        </w:r>
        <w:r>
          <w:fldChar w:fldCharType="separate"/>
        </w:r>
        <w:r w:rsidR="007F1ED0">
          <w:rPr>
            <w:noProof/>
          </w:rPr>
          <w:t>1</w:t>
        </w:r>
        <w:r>
          <w:rPr>
            <w:noProof/>
          </w:rPr>
          <w:fldChar w:fldCharType="end"/>
        </w:r>
      </w:p>
    </w:sdtContent>
  </w:sdt>
  <w:p w:rsidR="00756EFE" w:rsidRDefault="00756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4D4167B"/>
    <w:multiLevelType w:val="hybridMultilevel"/>
    <w:tmpl w:val="6D20FC9C"/>
    <w:lvl w:ilvl="0" w:tplc="80DA99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D13C7"/>
    <w:multiLevelType w:val="hybridMultilevel"/>
    <w:tmpl w:val="9DB254EE"/>
    <w:lvl w:ilvl="0" w:tplc="139478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9D"/>
    <w:rsid w:val="000915DD"/>
    <w:rsid w:val="001B5A56"/>
    <w:rsid w:val="00235503"/>
    <w:rsid w:val="005C7C9D"/>
    <w:rsid w:val="006106F6"/>
    <w:rsid w:val="00613179"/>
    <w:rsid w:val="00756EFE"/>
    <w:rsid w:val="007A0847"/>
    <w:rsid w:val="007F1ED0"/>
    <w:rsid w:val="008E5D5B"/>
    <w:rsid w:val="009F3346"/>
    <w:rsid w:val="00BF03A3"/>
    <w:rsid w:val="00D3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70A6"/>
  <w15:docId w15:val="{A4D4CF9F-3EE7-4849-BE15-9CA64CA1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756EFE"/>
    <w:pPr>
      <w:tabs>
        <w:tab w:val="center" w:pos="4680"/>
        <w:tab w:val="right" w:pos="9360"/>
      </w:tabs>
    </w:pPr>
  </w:style>
  <w:style w:type="character" w:customStyle="1" w:styleId="HeaderChar">
    <w:name w:val="Header Char"/>
    <w:basedOn w:val="DefaultParagraphFont"/>
    <w:link w:val="Header"/>
    <w:uiPriority w:val="99"/>
    <w:rsid w:val="00756EFE"/>
    <w:rPr>
      <w:sz w:val="24"/>
      <w:szCs w:val="24"/>
    </w:rPr>
  </w:style>
  <w:style w:type="paragraph" w:styleId="Footer">
    <w:name w:val="footer"/>
    <w:basedOn w:val="Normal"/>
    <w:link w:val="FooterChar"/>
    <w:uiPriority w:val="99"/>
    <w:unhideWhenUsed/>
    <w:rsid w:val="00756EFE"/>
    <w:pPr>
      <w:tabs>
        <w:tab w:val="center" w:pos="4680"/>
        <w:tab w:val="right" w:pos="9360"/>
      </w:tabs>
    </w:pPr>
  </w:style>
  <w:style w:type="character" w:customStyle="1" w:styleId="FooterChar">
    <w:name w:val="Footer Char"/>
    <w:basedOn w:val="DefaultParagraphFont"/>
    <w:link w:val="Footer"/>
    <w:uiPriority w:val="99"/>
    <w:rsid w:val="00756EFE"/>
    <w:rPr>
      <w:sz w:val="24"/>
      <w:szCs w:val="24"/>
    </w:rPr>
  </w:style>
  <w:style w:type="paragraph" w:styleId="ListParagraph">
    <w:name w:val="List Paragraph"/>
    <w:basedOn w:val="Normal"/>
    <w:uiPriority w:val="34"/>
    <w:qFormat/>
    <w:rsid w:val="00756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70686">
      <w:bodyDiv w:val="1"/>
      <w:marLeft w:val="0"/>
      <w:marRight w:val="0"/>
      <w:marTop w:val="0"/>
      <w:marBottom w:val="0"/>
      <w:divBdr>
        <w:top w:val="none" w:sz="0" w:space="0" w:color="auto"/>
        <w:left w:val="none" w:sz="0" w:space="0" w:color="auto"/>
        <w:bottom w:val="none" w:sz="0" w:space="0" w:color="auto"/>
        <w:right w:val="none" w:sz="0" w:space="0" w:color="auto"/>
      </w:divBdr>
      <w:divsChild>
        <w:div w:id="1428966198">
          <w:marLeft w:val="0"/>
          <w:marRight w:val="0"/>
          <w:marTop w:val="0"/>
          <w:marBottom w:val="0"/>
          <w:divBdr>
            <w:top w:val="none" w:sz="0" w:space="0" w:color="auto"/>
            <w:left w:val="none" w:sz="0" w:space="0" w:color="auto"/>
            <w:bottom w:val="none" w:sz="0" w:space="0" w:color="auto"/>
            <w:right w:val="none" w:sz="0" w:space="0" w:color="auto"/>
          </w:divBdr>
        </w:div>
      </w:divsChild>
    </w:div>
    <w:div w:id="1319385167">
      <w:bodyDiv w:val="1"/>
      <w:marLeft w:val="0"/>
      <w:marRight w:val="0"/>
      <w:marTop w:val="0"/>
      <w:marBottom w:val="0"/>
      <w:divBdr>
        <w:top w:val="none" w:sz="0" w:space="0" w:color="auto"/>
        <w:left w:val="none" w:sz="0" w:space="0" w:color="auto"/>
        <w:bottom w:val="none" w:sz="0" w:space="0" w:color="auto"/>
        <w:right w:val="none" w:sz="0" w:space="0" w:color="auto"/>
      </w:divBdr>
      <w:divsChild>
        <w:div w:id="495538601">
          <w:marLeft w:val="0"/>
          <w:marRight w:val="0"/>
          <w:marTop w:val="0"/>
          <w:marBottom w:val="0"/>
          <w:divBdr>
            <w:top w:val="none" w:sz="0" w:space="0" w:color="auto"/>
            <w:left w:val="none" w:sz="0" w:space="0" w:color="auto"/>
            <w:bottom w:val="none" w:sz="0" w:space="0" w:color="auto"/>
            <w:right w:val="none" w:sz="0" w:space="0" w:color="auto"/>
          </w:divBdr>
          <w:divsChild>
            <w:div w:id="19866346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7</cp:revision>
  <dcterms:created xsi:type="dcterms:W3CDTF">2021-09-27T00:33:00Z</dcterms:created>
  <dcterms:modified xsi:type="dcterms:W3CDTF">2021-09-27T00:36:00Z</dcterms:modified>
</cp:coreProperties>
</file>